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8260" w14:textId="77777777" w:rsidR="00952AFC" w:rsidRPr="00952AFC" w:rsidRDefault="00952AFC" w:rsidP="00952A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Critérios para Solicitação de Patrocínio/Doação 2025</w:t>
      </w:r>
    </w:p>
    <w:p w14:paraId="2B11C8A4" w14:textId="77777777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</w:rPr>
      </w:pPr>
    </w:p>
    <w:p w14:paraId="09C37C69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</w:rPr>
      </w:pPr>
    </w:p>
    <w:p w14:paraId="44629523" w14:textId="378BD051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>Por meio deste, o Sindicato dos Bancários de Vitória da Conquista e Região (SEEB/VCR) informa à categoria os critérios para solicitação de patrocínio/doação para o período de 2025.</w:t>
      </w:r>
    </w:p>
    <w:p w14:paraId="20820879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0027B9" w14:textId="543C186E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88955767"/>
      <w:r w:rsidRPr="00952AFC">
        <w:rPr>
          <w:rFonts w:ascii="Arial" w:hAnsi="Arial" w:cs="Arial"/>
          <w:b/>
          <w:bCs/>
        </w:rPr>
        <w:t>Beneficiários</w:t>
      </w:r>
    </w:p>
    <w:p w14:paraId="4200AD0A" w14:textId="031F8EF3" w:rsidR="00952AFC" w:rsidRPr="00952AFC" w:rsidRDefault="00952AFC" w:rsidP="001F5CA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  <w:b/>
          <w:bCs/>
        </w:rPr>
        <w:t>Bancários filiados</w:t>
      </w:r>
      <w:r w:rsidRPr="00952AFC">
        <w:rPr>
          <w:rFonts w:ascii="Arial" w:hAnsi="Arial" w:cs="Arial"/>
        </w:rPr>
        <w:t xml:space="preserve"> </w:t>
      </w:r>
      <w:r w:rsidR="007F1A55">
        <w:rPr>
          <w:rFonts w:ascii="Arial" w:hAnsi="Arial" w:cs="Arial"/>
        </w:rPr>
        <w:t xml:space="preserve">(em dia com suas mensalidades junto ao Sindicato) </w:t>
      </w:r>
      <w:r w:rsidRPr="00952AFC">
        <w:rPr>
          <w:rFonts w:ascii="Arial" w:hAnsi="Arial" w:cs="Arial"/>
        </w:rPr>
        <w:t>e seus dependentes (para patrocínio esportivo</w:t>
      </w:r>
      <w:r w:rsidRPr="007F1A55">
        <w:rPr>
          <w:rFonts w:ascii="Arial" w:hAnsi="Arial" w:cs="Arial"/>
          <w:b/>
          <w:bCs/>
        </w:rPr>
        <w:t>/</w:t>
      </w:r>
      <w:r w:rsidRPr="007F1A55">
        <w:rPr>
          <w:rFonts w:ascii="Arial" w:hAnsi="Arial" w:cs="Arial"/>
        </w:rPr>
        <w:t>cultural</w:t>
      </w:r>
      <w:r w:rsidRPr="00952AFC">
        <w:rPr>
          <w:rFonts w:ascii="Arial" w:hAnsi="Arial" w:cs="Arial"/>
        </w:rPr>
        <w:t>).</w:t>
      </w:r>
    </w:p>
    <w:p w14:paraId="2EFB2164" w14:textId="77777777" w:rsidR="00952AFC" w:rsidRPr="00952AFC" w:rsidRDefault="00952AFC" w:rsidP="001F5CA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  <w:b/>
          <w:bCs/>
        </w:rPr>
        <w:t>Entidades sem fins lucrativos e ONGs</w:t>
      </w:r>
      <w:r w:rsidRPr="00952AFC">
        <w:rPr>
          <w:rFonts w:ascii="Arial" w:hAnsi="Arial" w:cs="Arial"/>
        </w:rPr>
        <w:t>.</w:t>
      </w:r>
    </w:p>
    <w:p w14:paraId="4A58CCD5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3CBB1D" w14:textId="38BD1EF1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Restrições</w:t>
      </w:r>
    </w:p>
    <w:p w14:paraId="7BE333CE" w14:textId="77777777" w:rsidR="00952AFC" w:rsidRPr="007F1A55" w:rsidRDefault="00952AFC" w:rsidP="00952AF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Diretores liberados para atividade sindical estão </w:t>
      </w:r>
      <w:r w:rsidRPr="007F1A55">
        <w:rPr>
          <w:rFonts w:ascii="Arial" w:hAnsi="Arial" w:cs="Arial"/>
        </w:rPr>
        <w:t>vedados de solicitar patrocínios.</w:t>
      </w:r>
    </w:p>
    <w:p w14:paraId="564751CE" w14:textId="77777777" w:rsidR="00952AFC" w:rsidRPr="007F1A55" w:rsidRDefault="00952AFC" w:rsidP="00952AF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F1A55">
        <w:rPr>
          <w:rFonts w:ascii="Arial" w:hAnsi="Arial" w:cs="Arial"/>
        </w:rPr>
        <w:t>Vedada a doação a pessoas individuais.</w:t>
      </w:r>
    </w:p>
    <w:p w14:paraId="3FDFCA8E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1A424D" w14:textId="4BB6D395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Orçamento e Finalidades</w:t>
      </w:r>
    </w:p>
    <w:p w14:paraId="3A9B4045" w14:textId="77777777" w:rsidR="007F1A55" w:rsidRDefault="00952AFC" w:rsidP="007F1A5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</w:rPr>
        <w:t xml:space="preserve">Conforme </w:t>
      </w:r>
      <w:r w:rsidR="007F1A55" w:rsidRPr="007F1A55">
        <w:rPr>
          <w:rFonts w:ascii="Arial" w:hAnsi="Arial" w:cs="Arial"/>
        </w:rPr>
        <w:t>valor estabelecido em assembleia orçamentária</w:t>
      </w:r>
    </w:p>
    <w:p w14:paraId="5351DCF0" w14:textId="72E8AF2A" w:rsidR="00952AFC" w:rsidRPr="007F1A55" w:rsidRDefault="00952AFC" w:rsidP="007F1A55">
      <w:pPr>
        <w:pStyle w:val="PargrafodaLista"/>
        <w:numPr>
          <w:ilvl w:val="0"/>
          <w:numId w:val="10"/>
        </w:numPr>
        <w:spacing w:after="0" w:line="240" w:lineRule="auto"/>
        <w:ind w:hanging="780"/>
        <w:jc w:val="both"/>
        <w:rPr>
          <w:rFonts w:ascii="Arial" w:hAnsi="Arial" w:cs="Arial"/>
        </w:rPr>
      </w:pPr>
      <w:r w:rsidRPr="007F1A55">
        <w:rPr>
          <w:rFonts w:ascii="Arial" w:hAnsi="Arial" w:cs="Arial"/>
          <w:b/>
          <w:bCs/>
        </w:rPr>
        <w:t>Doações diversas</w:t>
      </w:r>
    </w:p>
    <w:p w14:paraId="0695CD71" w14:textId="6835F005" w:rsidR="00952AFC" w:rsidRPr="00952AFC" w:rsidRDefault="007F1A55" w:rsidP="00952A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52AFC" w:rsidRPr="00952AFC">
        <w:rPr>
          <w:rFonts w:ascii="Arial" w:hAnsi="Arial" w:cs="Arial"/>
          <w:b/>
          <w:bCs/>
        </w:rPr>
        <w:t>Patrocínio esportivo</w:t>
      </w:r>
      <w:r w:rsidR="00952AFC">
        <w:rPr>
          <w:rFonts w:ascii="Arial" w:hAnsi="Arial" w:cs="Arial"/>
          <w:b/>
          <w:bCs/>
        </w:rPr>
        <w:t>/</w:t>
      </w:r>
      <w:r w:rsidR="00952AFC" w:rsidRPr="007F1A55">
        <w:rPr>
          <w:rFonts w:ascii="Arial" w:hAnsi="Arial" w:cs="Arial"/>
          <w:b/>
          <w:bCs/>
        </w:rPr>
        <w:t>cultural</w:t>
      </w:r>
    </w:p>
    <w:p w14:paraId="52759C18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F70AE5" w14:textId="78F7B8B3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Divisão de Recursos</w:t>
      </w:r>
    </w:p>
    <w:p w14:paraId="1B99C375" w14:textId="77777777" w:rsidR="007F1A55" w:rsidRPr="007F1A55" w:rsidRDefault="00952AFC" w:rsidP="007F1A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</w:rPr>
        <w:t xml:space="preserve">O valor total será dividido em </w:t>
      </w:r>
      <w:r w:rsidRPr="00952AFC">
        <w:rPr>
          <w:rFonts w:ascii="Arial" w:hAnsi="Arial" w:cs="Arial"/>
          <w:b/>
          <w:bCs/>
        </w:rPr>
        <w:t>cotas semestrais</w:t>
      </w:r>
      <w:r w:rsidRPr="00952AFC">
        <w:rPr>
          <w:rFonts w:ascii="Arial" w:hAnsi="Arial" w:cs="Arial"/>
        </w:rPr>
        <w:t xml:space="preserve">, </w:t>
      </w:r>
      <w:r w:rsidR="007F1A55" w:rsidRPr="007F1A55">
        <w:rPr>
          <w:rFonts w:ascii="Arial" w:hAnsi="Arial" w:cs="Arial"/>
          <w:b/>
          <w:bCs/>
        </w:rPr>
        <w:t>sendo 60% para bancários e 40% para entidades sem fins lucrativos.</w:t>
      </w:r>
    </w:p>
    <w:p w14:paraId="65D50124" w14:textId="77777777" w:rsidR="00952AFC" w:rsidRDefault="00952AFC" w:rsidP="00952A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>Recursos não utilizados no primeiro semestre integrarão a cota do segundo semestre.</w:t>
      </w:r>
    </w:p>
    <w:p w14:paraId="581ADF27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99B039" w14:textId="04F2224F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Procedimentos para Solicitação</w:t>
      </w:r>
    </w:p>
    <w:p w14:paraId="1E0A54FF" w14:textId="3AE9E291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As solicitações devem ser encaminhadas para o e-mail </w:t>
      </w:r>
      <w:r w:rsidR="007F1A55">
        <w:rPr>
          <w:rFonts w:ascii="Arial" w:hAnsi="Arial" w:cs="Arial"/>
          <w:b/>
          <w:bCs/>
        </w:rPr>
        <w:t>sindicato.seeb@gmail.com</w:t>
      </w:r>
      <w:r w:rsidRPr="00952AFC">
        <w:rPr>
          <w:rFonts w:ascii="Arial" w:hAnsi="Arial" w:cs="Arial"/>
        </w:rPr>
        <w:t xml:space="preserve"> e serão avaliadas e respondidas no prazo de até </w:t>
      </w:r>
      <w:r w:rsidRPr="00952AFC">
        <w:rPr>
          <w:rFonts w:ascii="Arial" w:hAnsi="Arial" w:cs="Arial"/>
          <w:b/>
          <w:bCs/>
        </w:rPr>
        <w:t>30 dias</w:t>
      </w:r>
      <w:r w:rsidRPr="00952AFC">
        <w:rPr>
          <w:rFonts w:ascii="Arial" w:hAnsi="Arial" w:cs="Arial"/>
        </w:rPr>
        <w:t>.</w:t>
      </w:r>
    </w:p>
    <w:p w14:paraId="35E766BC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6B8FC2" w14:textId="150D2F9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Informações obrigatórias no e-mail:</w:t>
      </w:r>
    </w:p>
    <w:p w14:paraId="35C30114" w14:textId="1DB8534D" w:rsidR="00952AFC" w:rsidRPr="007F1A55" w:rsidRDefault="00952AFC" w:rsidP="00952AFC">
      <w:pPr>
        <w:pStyle w:val="PargrafodaLista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7F1A55">
        <w:rPr>
          <w:rFonts w:ascii="Arial" w:hAnsi="Arial" w:cs="Arial"/>
        </w:rPr>
        <w:t>Dados do patrocinado</w:t>
      </w:r>
      <w:r w:rsidR="007F1A55">
        <w:rPr>
          <w:rFonts w:ascii="Arial" w:hAnsi="Arial" w:cs="Arial"/>
        </w:rPr>
        <w:t xml:space="preserve"> </w:t>
      </w:r>
      <w:r w:rsidRPr="007F1A55">
        <w:rPr>
          <w:rFonts w:ascii="Arial" w:hAnsi="Arial" w:cs="Arial"/>
        </w:rPr>
        <w:t>solicitante</w:t>
      </w:r>
    </w:p>
    <w:p w14:paraId="7276C623" w14:textId="77777777" w:rsidR="00952AFC" w:rsidRPr="00952AFC" w:rsidRDefault="00952AFC" w:rsidP="00952A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>Dados completos do evento</w:t>
      </w:r>
    </w:p>
    <w:p w14:paraId="519C238D" w14:textId="77777777" w:rsidR="00952AFC" w:rsidRPr="00952AFC" w:rsidRDefault="00952AFC" w:rsidP="00952A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>Valores de inscrição</w:t>
      </w:r>
    </w:p>
    <w:p w14:paraId="6E0CB55B" w14:textId="77777777" w:rsidR="00952AFC" w:rsidRPr="00952AFC" w:rsidRDefault="00952AFC" w:rsidP="00952AF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>Estimativa de custos</w:t>
      </w:r>
    </w:p>
    <w:p w14:paraId="5E8E6FFB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965BCA" w14:textId="3DFD8AEF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Valores das Cotas de Participação</w:t>
      </w:r>
      <w:r w:rsidR="007F1A55">
        <w:rPr>
          <w:rFonts w:ascii="Arial" w:hAnsi="Arial" w:cs="Arial"/>
          <w:b/>
          <w:bCs/>
        </w:rPr>
        <w:t xml:space="preserve"> para bancários e bancárias</w:t>
      </w:r>
    </w:p>
    <w:p w14:paraId="3B4C5EC7" w14:textId="77777777" w:rsidR="00952AFC" w:rsidRPr="00952AFC" w:rsidRDefault="00952AFC" w:rsidP="00952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  <w:b/>
          <w:bCs/>
        </w:rPr>
        <w:t>Até R$ 200,00</w:t>
      </w:r>
      <w:r w:rsidRPr="00952AFC">
        <w:rPr>
          <w:rFonts w:ascii="Arial" w:hAnsi="Arial" w:cs="Arial"/>
        </w:rPr>
        <w:t xml:space="preserve"> para evento local</w:t>
      </w:r>
    </w:p>
    <w:p w14:paraId="7BDCBEA6" w14:textId="77777777" w:rsidR="00952AFC" w:rsidRPr="00952AFC" w:rsidRDefault="00952AFC" w:rsidP="00952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  <w:b/>
          <w:bCs/>
        </w:rPr>
        <w:t>Até R$ 300,00</w:t>
      </w:r>
      <w:r w:rsidRPr="00952AFC">
        <w:rPr>
          <w:rFonts w:ascii="Arial" w:hAnsi="Arial" w:cs="Arial"/>
        </w:rPr>
        <w:t xml:space="preserve"> para evento estadual</w:t>
      </w:r>
    </w:p>
    <w:p w14:paraId="5E8AD5A6" w14:textId="77777777" w:rsidR="00952AFC" w:rsidRDefault="00952AFC" w:rsidP="00952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  <w:b/>
          <w:bCs/>
        </w:rPr>
        <w:t>Até R$ 400,00</w:t>
      </w:r>
      <w:r w:rsidRPr="00952AFC">
        <w:rPr>
          <w:rFonts w:ascii="Arial" w:hAnsi="Arial" w:cs="Arial"/>
        </w:rPr>
        <w:t xml:space="preserve"> para evento nacional</w:t>
      </w:r>
    </w:p>
    <w:p w14:paraId="2D8299DE" w14:textId="77777777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</w:rPr>
      </w:pPr>
    </w:p>
    <w:p w14:paraId="08D72E40" w14:textId="476267C6" w:rsidR="00952AFC" w:rsidRPr="007F1A55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1A55">
        <w:rPr>
          <w:rFonts w:ascii="Arial" w:hAnsi="Arial" w:cs="Arial"/>
          <w:b/>
          <w:bCs/>
        </w:rPr>
        <w:t xml:space="preserve">Valores para doações a Entidades sem fins lucrativos: </w:t>
      </w:r>
    </w:p>
    <w:p w14:paraId="428B34AF" w14:textId="28FB2E4C" w:rsidR="00952AFC" w:rsidRPr="007F1A55" w:rsidRDefault="00952AFC" w:rsidP="00952AFC">
      <w:pPr>
        <w:pStyle w:val="PargrafodaLista"/>
        <w:numPr>
          <w:ilvl w:val="0"/>
          <w:numId w:val="9"/>
        </w:numPr>
        <w:spacing w:after="0" w:line="240" w:lineRule="auto"/>
        <w:ind w:left="567" w:hanging="567"/>
        <w:rPr>
          <w:rFonts w:ascii="Arial" w:hAnsi="Arial" w:cs="Arial"/>
          <w:b/>
          <w:bCs/>
        </w:rPr>
      </w:pPr>
      <w:r w:rsidRPr="007F1A55">
        <w:rPr>
          <w:rFonts w:ascii="Arial" w:hAnsi="Arial" w:cs="Arial"/>
          <w:b/>
          <w:bCs/>
        </w:rPr>
        <w:t>No máximo até R$300,00</w:t>
      </w:r>
    </w:p>
    <w:p w14:paraId="7B2A5FD4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331826" w14:textId="472BECDB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Critérios de Avaliação</w:t>
      </w:r>
    </w:p>
    <w:p w14:paraId="3632314A" w14:textId="4427B9DB" w:rsidR="00952AFC" w:rsidRPr="00952AFC" w:rsidRDefault="00952AFC" w:rsidP="00952AF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Os pedidos serão contemplados </w:t>
      </w:r>
      <w:r w:rsidRPr="00952AFC">
        <w:rPr>
          <w:rFonts w:ascii="Arial" w:hAnsi="Arial" w:cs="Arial"/>
          <w:b/>
          <w:bCs/>
        </w:rPr>
        <w:t>por ordem de chegada</w:t>
      </w:r>
      <w:r w:rsidRPr="00952AFC">
        <w:rPr>
          <w:rFonts w:ascii="Arial" w:hAnsi="Arial" w:cs="Arial"/>
        </w:rPr>
        <w:t xml:space="preserve"> </w:t>
      </w:r>
      <w:r w:rsidR="007F1A55">
        <w:rPr>
          <w:rFonts w:ascii="Arial" w:hAnsi="Arial" w:cs="Arial"/>
        </w:rPr>
        <w:t>no e mail: sindicato.seeb@gmail.com</w:t>
      </w:r>
    </w:p>
    <w:p w14:paraId="3E99A24C" w14:textId="331C60D7" w:rsidR="00952AFC" w:rsidRPr="00952AFC" w:rsidRDefault="00952AFC" w:rsidP="00952AF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O Sindicato </w:t>
      </w:r>
      <w:r w:rsidRPr="00952AFC">
        <w:rPr>
          <w:rFonts w:ascii="Arial" w:hAnsi="Arial" w:cs="Arial"/>
          <w:b/>
          <w:bCs/>
        </w:rPr>
        <w:t xml:space="preserve">não será </w:t>
      </w:r>
      <w:r w:rsidR="00C34E91">
        <w:rPr>
          <w:rFonts w:ascii="Arial" w:hAnsi="Arial" w:cs="Arial"/>
          <w:b/>
          <w:bCs/>
        </w:rPr>
        <w:t xml:space="preserve">o </w:t>
      </w:r>
      <w:r w:rsidRPr="00952AFC">
        <w:rPr>
          <w:rFonts w:ascii="Arial" w:hAnsi="Arial" w:cs="Arial"/>
          <w:b/>
          <w:bCs/>
        </w:rPr>
        <w:t>patrocinador total</w:t>
      </w:r>
      <w:r w:rsidRPr="00952AFC">
        <w:rPr>
          <w:rFonts w:ascii="Arial" w:hAnsi="Arial" w:cs="Arial"/>
        </w:rPr>
        <w:t>.</w:t>
      </w:r>
    </w:p>
    <w:p w14:paraId="610432CB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F42337" w14:textId="4215FFD4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Compromissos do Patrocinado</w:t>
      </w:r>
    </w:p>
    <w:p w14:paraId="7EF7B424" w14:textId="77777777" w:rsidR="00952AFC" w:rsidRPr="00952AFC" w:rsidRDefault="00952AFC" w:rsidP="00952A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Apresentar </w:t>
      </w:r>
      <w:r w:rsidRPr="00952AFC">
        <w:rPr>
          <w:rFonts w:ascii="Arial" w:hAnsi="Arial" w:cs="Arial"/>
          <w:b/>
          <w:bCs/>
        </w:rPr>
        <w:t>notas fiscais ou recibos</w:t>
      </w:r>
      <w:r w:rsidRPr="00952AFC">
        <w:rPr>
          <w:rFonts w:ascii="Arial" w:hAnsi="Arial" w:cs="Arial"/>
        </w:rPr>
        <w:t>.</w:t>
      </w:r>
    </w:p>
    <w:p w14:paraId="7FC6CDFF" w14:textId="77777777" w:rsidR="00952AFC" w:rsidRPr="00952AFC" w:rsidRDefault="00952AFC" w:rsidP="00952A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Participar de </w:t>
      </w:r>
      <w:r w:rsidRPr="00952AFC">
        <w:rPr>
          <w:rFonts w:ascii="Arial" w:hAnsi="Arial" w:cs="Arial"/>
          <w:b/>
          <w:bCs/>
        </w:rPr>
        <w:t>matérias e entrevistas</w:t>
      </w:r>
      <w:r w:rsidRPr="00952AFC">
        <w:rPr>
          <w:rFonts w:ascii="Arial" w:hAnsi="Arial" w:cs="Arial"/>
        </w:rPr>
        <w:t xml:space="preserve"> nas redes sociais do Sindicato.</w:t>
      </w:r>
    </w:p>
    <w:p w14:paraId="08D9B8D6" w14:textId="77777777" w:rsidR="00952AFC" w:rsidRPr="00952AFC" w:rsidRDefault="00952AFC" w:rsidP="00952AF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Utilizar a </w:t>
      </w:r>
      <w:r w:rsidRPr="00952AFC">
        <w:rPr>
          <w:rFonts w:ascii="Arial" w:hAnsi="Arial" w:cs="Arial"/>
          <w:b/>
          <w:bCs/>
        </w:rPr>
        <w:t>logotipo do Sindicato</w:t>
      </w:r>
      <w:r w:rsidRPr="00952AFC">
        <w:rPr>
          <w:rFonts w:ascii="Arial" w:hAnsi="Arial" w:cs="Arial"/>
        </w:rPr>
        <w:t>.</w:t>
      </w:r>
    </w:p>
    <w:p w14:paraId="7AE6CCCC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948D56" w14:textId="791D7A39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lastRenderedPageBreak/>
        <w:t>Regras para Doações</w:t>
      </w:r>
    </w:p>
    <w:p w14:paraId="14FEDA70" w14:textId="77777777" w:rsidR="00952AFC" w:rsidRPr="00952AFC" w:rsidRDefault="00952AFC" w:rsidP="00952AF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952AFC">
        <w:rPr>
          <w:rFonts w:ascii="Arial" w:hAnsi="Arial" w:cs="Arial"/>
        </w:rPr>
        <w:t xml:space="preserve">Uma mesma entidade/creche/instituição </w:t>
      </w:r>
      <w:r w:rsidRPr="00952AFC">
        <w:rPr>
          <w:rFonts w:ascii="Arial" w:hAnsi="Arial" w:cs="Arial"/>
          <w:b/>
          <w:bCs/>
        </w:rPr>
        <w:t>não será contemplada mais de uma vez no mesmo ano</w:t>
      </w:r>
      <w:r w:rsidRPr="00952AFC">
        <w:rPr>
          <w:rFonts w:ascii="Arial" w:hAnsi="Arial" w:cs="Arial"/>
        </w:rPr>
        <w:t>.</w:t>
      </w:r>
    </w:p>
    <w:p w14:paraId="100EA506" w14:textId="0FBFFE6D" w:rsidR="00952AFC" w:rsidRPr="007F1A55" w:rsidRDefault="00952AFC" w:rsidP="00952AF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</w:rPr>
        <w:t xml:space="preserve">Beneficiados com patrocínio esportivo </w:t>
      </w:r>
      <w:r w:rsidR="000644FF" w:rsidRPr="007F1A55">
        <w:rPr>
          <w:rFonts w:ascii="Arial" w:hAnsi="Arial" w:cs="Arial"/>
          <w:b/>
          <w:bCs/>
        </w:rPr>
        <w:t>não serão contemplados mais do que duas vezes no mesmo ano</w:t>
      </w:r>
      <w:r w:rsidR="007F1A55">
        <w:rPr>
          <w:rFonts w:ascii="Arial" w:hAnsi="Arial" w:cs="Arial"/>
          <w:b/>
          <w:bCs/>
        </w:rPr>
        <w:t>.</w:t>
      </w:r>
    </w:p>
    <w:p w14:paraId="07E41667" w14:textId="77777777" w:rsid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DDA2B6" w14:textId="034BA420" w:rsidR="00952AFC" w:rsidRPr="00952AFC" w:rsidRDefault="00952AFC" w:rsidP="00952AF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2AFC">
        <w:rPr>
          <w:rFonts w:ascii="Arial" w:hAnsi="Arial" w:cs="Arial"/>
          <w:b/>
          <w:bCs/>
        </w:rPr>
        <w:t>Proposta de modificação da conta de doações</w:t>
      </w:r>
    </w:p>
    <w:p w14:paraId="7FF003EA" w14:textId="2287454E" w:rsidR="000644FF" w:rsidRPr="007F1A55" w:rsidRDefault="00952AFC" w:rsidP="007F1A5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F1A55">
        <w:rPr>
          <w:rFonts w:ascii="Arial" w:hAnsi="Arial" w:cs="Arial"/>
        </w:rPr>
        <w:t>Na conta de doações seriam contabilizados apenas os valores definidos para patrocínio e para instituições beneficentes sem fins lucrativos (ONGs)</w:t>
      </w:r>
      <w:r w:rsidR="007F1A55">
        <w:rPr>
          <w:rFonts w:ascii="Arial" w:hAnsi="Arial" w:cs="Arial"/>
        </w:rPr>
        <w:t>;</w:t>
      </w:r>
      <w:r w:rsidRPr="007F1A55">
        <w:rPr>
          <w:rFonts w:ascii="Arial" w:hAnsi="Arial" w:cs="Arial"/>
        </w:rPr>
        <w:t xml:space="preserve"> </w:t>
      </w:r>
    </w:p>
    <w:p w14:paraId="483CB04F" w14:textId="0B554DE5" w:rsidR="000644FF" w:rsidRPr="007F1A55" w:rsidRDefault="00952AFC" w:rsidP="007F1A55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F1A55">
        <w:rPr>
          <w:rFonts w:ascii="Arial" w:hAnsi="Arial" w:cs="Arial"/>
        </w:rPr>
        <w:t>Para as contribuições destinadas a entidades dos movimentos sociais seriam contabilizadas nas contas de manifestações de outras categorias, entrando como apoio do Sindicato e não doação, já que seriam destinadas às lutas gerais da classe trabalhadora</w:t>
      </w:r>
      <w:r w:rsidR="007F1A55">
        <w:rPr>
          <w:rFonts w:ascii="Arial" w:hAnsi="Arial" w:cs="Arial"/>
        </w:rPr>
        <w:t>;</w:t>
      </w:r>
      <w:r w:rsidR="000644FF" w:rsidRPr="007F1A55">
        <w:rPr>
          <w:rFonts w:ascii="Arial" w:hAnsi="Arial" w:cs="Arial"/>
        </w:rPr>
        <w:t xml:space="preserve"> </w:t>
      </w:r>
    </w:p>
    <w:p w14:paraId="51730313" w14:textId="7C4D1690" w:rsidR="00C50A8B" w:rsidRPr="00C50A8B" w:rsidRDefault="000644FF" w:rsidP="00C50A8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C50A8B">
        <w:rPr>
          <w:rFonts w:ascii="Arial" w:hAnsi="Arial" w:cs="Arial"/>
        </w:rPr>
        <w:t>A criação de uma nova conta será aprovada na assembleia de aprovação do orçamento, para o próximo ano.</w:t>
      </w:r>
      <w:bookmarkEnd w:id="0"/>
    </w:p>
    <w:sectPr w:rsidR="00C50A8B" w:rsidRPr="00C50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33"/>
    <w:multiLevelType w:val="multilevel"/>
    <w:tmpl w:val="342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100C"/>
    <w:multiLevelType w:val="multilevel"/>
    <w:tmpl w:val="C062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403F"/>
    <w:multiLevelType w:val="multilevel"/>
    <w:tmpl w:val="D66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77CF0"/>
    <w:multiLevelType w:val="multilevel"/>
    <w:tmpl w:val="A3C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B33DE"/>
    <w:multiLevelType w:val="multilevel"/>
    <w:tmpl w:val="0EA2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46630"/>
    <w:multiLevelType w:val="hybridMultilevel"/>
    <w:tmpl w:val="45206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3AC6"/>
    <w:multiLevelType w:val="multilevel"/>
    <w:tmpl w:val="FAA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61B6B"/>
    <w:multiLevelType w:val="multilevel"/>
    <w:tmpl w:val="0DA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C65C4"/>
    <w:multiLevelType w:val="hybridMultilevel"/>
    <w:tmpl w:val="BA1A23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9075ED"/>
    <w:multiLevelType w:val="multilevel"/>
    <w:tmpl w:val="A8D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855254">
    <w:abstractNumId w:val="9"/>
  </w:num>
  <w:num w:numId="2" w16cid:durableId="1645619025">
    <w:abstractNumId w:val="1"/>
  </w:num>
  <w:num w:numId="3" w16cid:durableId="135340004">
    <w:abstractNumId w:val="7"/>
  </w:num>
  <w:num w:numId="4" w16cid:durableId="611548932">
    <w:abstractNumId w:val="2"/>
  </w:num>
  <w:num w:numId="5" w16cid:durableId="288829228">
    <w:abstractNumId w:val="0"/>
  </w:num>
  <w:num w:numId="6" w16cid:durableId="1517766927">
    <w:abstractNumId w:val="3"/>
  </w:num>
  <w:num w:numId="7" w16cid:durableId="122575578">
    <w:abstractNumId w:val="4"/>
  </w:num>
  <w:num w:numId="8" w16cid:durableId="767458345">
    <w:abstractNumId w:val="6"/>
  </w:num>
  <w:num w:numId="9" w16cid:durableId="202183071">
    <w:abstractNumId w:val="5"/>
  </w:num>
  <w:num w:numId="10" w16cid:durableId="1787312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C"/>
    <w:rsid w:val="000644FF"/>
    <w:rsid w:val="001F5CA4"/>
    <w:rsid w:val="00507C7D"/>
    <w:rsid w:val="005278F8"/>
    <w:rsid w:val="006F05C2"/>
    <w:rsid w:val="007F1A55"/>
    <w:rsid w:val="00952AFC"/>
    <w:rsid w:val="00C34E91"/>
    <w:rsid w:val="00C50A8B"/>
    <w:rsid w:val="00C80D04"/>
    <w:rsid w:val="00CA65F4"/>
    <w:rsid w:val="00CA6C97"/>
    <w:rsid w:val="00D30F99"/>
    <w:rsid w:val="00D36C38"/>
    <w:rsid w:val="00E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3AD"/>
  <w15:chartTrackingRefBased/>
  <w15:docId w15:val="{934646D1-7CAA-4650-AE55-0489D65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FC"/>
    <w:pPr>
      <w:spacing w:after="200" w:line="276" w:lineRule="auto"/>
    </w:pPr>
    <w:rPr>
      <w:rFonts w:ascii="Calibri" w:eastAsia="SimSun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2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2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2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2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2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2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2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2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2A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2A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2A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2A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2A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2A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2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2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2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2A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A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2A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2A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Sindicato dos Bancários de Vitória da Conquista e Região</cp:lastModifiedBy>
  <cp:revision>6</cp:revision>
  <cp:lastPrinted>2025-01-23T17:49:00Z</cp:lastPrinted>
  <dcterms:created xsi:type="dcterms:W3CDTF">2025-01-22T20:23:00Z</dcterms:created>
  <dcterms:modified xsi:type="dcterms:W3CDTF">2025-02-12T13:59:00Z</dcterms:modified>
</cp:coreProperties>
</file>