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29E4F6EF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</w:t>
            </w:r>
            <w:r w:rsidR="0043594D">
              <w:t>5</w:t>
            </w:r>
            <w:r>
              <w:t>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1B7CC08B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NORDESTE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</w:t>
            </w:r>
            <w:r w:rsidR="0043594D">
              <w:rPr>
                <w:b/>
              </w:rPr>
              <w:t>3</w:t>
            </w:r>
            <w:r>
              <w:rPr>
                <w:b/>
              </w:rPr>
              <w:t>.08.202</w:t>
            </w:r>
            <w:r w:rsidR="0043594D">
              <w:rPr>
                <w:b/>
              </w:rPr>
              <w:t>5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0B18AD7E" w14:textId="77777777" w:rsidR="00CA65F4" w:rsidRDefault="00CA65F4"/>
    <w:sectPr w:rsidR="00CA65F4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43594D"/>
    <w:rsid w:val="00953D76"/>
    <w:rsid w:val="00BF5FD2"/>
    <w:rsid w:val="00CA65F4"/>
    <w:rsid w:val="00E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Sindicato dos Bancários de Vitória da Conquista e Região</cp:lastModifiedBy>
  <cp:revision>2</cp:revision>
  <dcterms:created xsi:type="dcterms:W3CDTF">2024-07-04T17:54:00Z</dcterms:created>
  <dcterms:modified xsi:type="dcterms:W3CDTF">2025-07-10T16:33:00Z</dcterms:modified>
</cp:coreProperties>
</file>