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85D8" w14:textId="41FDF4F7" w:rsidR="00CA65F4" w:rsidRDefault="004E0A61">
      <w:r w:rsidRPr="003E3786">
        <w:rPr>
          <w:rFonts w:ascii="Arial" w:hAnsi="Arial" w:cs="Arial"/>
          <w:noProof/>
        </w:rPr>
        <w:drawing>
          <wp:inline distT="0" distB="0" distL="0" distR="0" wp14:anchorId="46AB731C" wp14:editId="272F5E19">
            <wp:extent cx="5400040" cy="1203960"/>
            <wp:effectExtent l="0" t="0" r="0" b="0"/>
            <wp:docPr id="20318755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E2C39" w14:textId="77777777" w:rsidR="00C454A1" w:rsidRDefault="00C454A1"/>
    <w:p w14:paraId="0B3E3563" w14:textId="77777777" w:rsidR="00C454A1" w:rsidRDefault="00C454A1"/>
    <w:p w14:paraId="77371A3F" w14:textId="77777777" w:rsidR="00BF7E3C" w:rsidRPr="00BF7E3C" w:rsidRDefault="00BF7E3C" w:rsidP="00BF7E3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F7E3C">
        <w:rPr>
          <w:rFonts w:ascii="Arial" w:hAnsi="Arial" w:cs="Arial"/>
          <w:b/>
          <w:bCs/>
          <w:sz w:val="28"/>
          <w:szCs w:val="28"/>
        </w:rPr>
        <w:t>COMUNICADO DE PARALISAÇÃO DAS ATIVIDADES POR PRAZO INDETERMINADO AOS USUÁRIOS E POPULAÇÃO EM GERAL</w:t>
      </w:r>
    </w:p>
    <w:p w14:paraId="618BA49C" w14:textId="77777777" w:rsidR="00650D24" w:rsidRPr="005A4A71" w:rsidRDefault="00650D24" w:rsidP="005A4A7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217A299" w14:textId="77777777" w:rsidR="00C454A1" w:rsidRDefault="00C454A1" w:rsidP="00C454A1">
      <w:pPr>
        <w:jc w:val="right"/>
        <w:rPr>
          <w:rFonts w:ascii="Arial" w:hAnsi="Arial" w:cs="Arial"/>
        </w:rPr>
      </w:pPr>
    </w:p>
    <w:p w14:paraId="4E85F844" w14:textId="77777777" w:rsidR="00BF7E3C" w:rsidRPr="00BF7E3C" w:rsidRDefault="00BF7E3C" w:rsidP="00BF7E3C">
      <w:pPr>
        <w:jc w:val="both"/>
        <w:rPr>
          <w:rFonts w:ascii="Arial" w:eastAsiaTheme="majorEastAsia" w:hAnsi="Arial" w:cs="Arial"/>
          <w:spacing w:val="-10"/>
          <w:sz w:val="24"/>
          <w:szCs w:val="24"/>
        </w:rPr>
      </w:pPr>
      <w:r w:rsidRPr="00BF7E3C">
        <w:rPr>
          <w:rFonts w:ascii="Arial" w:eastAsiaTheme="majorEastAsia" w:hAnsi="Arial" w:cs="Arial"/>
          <w:b/>
          <w:bCs/>
          <w:spacing w:val="-10"/>
          <w:sz w:val="24"/>
          <w:szCs w:val="24"/>
        </w:rPr>
        <w:t xml:space="preserve">O SINDICATO DOS TRABALHADORES EM ESTABELECIMENTOS BANCÁRIOS INSTITUÍÇÕES FINANCEIRAS E DE CRÉDITO DE VITÓRIA DA CONQUISTA E REGIÃO, </w:t>
      </w:r>
      <w:r w:rsidRPr="00BF7E3C">
        <w:rPr>
          <w:rFonts w:ascii="Arial" w:eastAsiaTheme="majorEastAsia" w:hAnsi="Arial" w:cs="Arial"/>
          <w:spacing w:val="-10"/>
          <w:sz w:val="24"/>
          <w:szCs w:val="24"/>
        </w:rPr>
        <w:t xml:space="preserve">por seu Presidente, para cumprimento das exigências contidas na Lei nº 7.783/89, </w:t>
      </w:r>
      <w:r w:rsidRPr="00BF7E3C">
        <w:rPr>
          <w:rFonts w:ascii="Arial" w:eastAsiaTheme="majorEastAsia" w:hAnsi="Arial" w:cs="Arial"/>
          <w:b/>
          <w:bCs/>
          <w:spacing w:val="-10"/>
          <w:sz w:val="24"/>
          <w:szCs w:val="24"/>
        </w:rPr>
        <w:t>COMUNICA</w:t>
      </w:r>
      <w:r w:rsidRPr="00BF7E3C">
        <w:rPr>
          <w:rFonts w:ascii="Arial" w:eastAsiaTheme="majorEastAsia" w:hAnsi="Arial" w:cs="Arial"/>
          <w:spacing w:val="-10"/>
          <w:sz w:val="24"/>
          <w:szCs w:val="24"/>
        </w:rPr>
        <w:t xml:space="preserve"> a todos usuários dos serviços financeiros da </w:t>
      </w:r>
      <w:r w:rsidRPr="00BF7E3C">
        <w:rPr>
          <w:rFonts w:ascii="Arial" w:eastAsiaTheme="majorEastAsia" w:hAnsi="Arial" w:cs="Arial"/>
          <w:b/>
          <w:bCs/>
          <w:spacing w:val="-10"/>
          <w:sz w:val="24"/>
          <w:szCs w:val="24"/>
        </w:rPr>
        <w:t xml:space="preserve">Caixa Econômica Federal </w:t>
      </w:r>
      <w:r w:rsidRPr="00BF7E3C">
        <w:rPr>
          <w:rFonts w:ascii="Arial" w:eastAsiaTheme="majorEastAsia" w:hAnsi="Arial" w:cs="Arial"/>
          <w:spacing w:val="-10"/>
          <w:sz w:val="24"/>
          <w:szCs w:val="24"/>
        </w:rPr>
        <w:t>e a população em geral, que os empregados pertencentes à categoria bancária realizaram assembleia geral extraordinária no dia 03 e 04/09/2026 e deliberaram pela paralisação de suas atividades por prazo indeterminado a partir do dia 10 de setembro de 2026, inclusive.</w:t>
      </w:r>
    </w:p>
    <w:p w14:paraId="5C66E6AB" w14:textId="77777777" w:rsidR="00650D24" w:rsidRDefault="00650D24" w:rsidP="00C454A1">
      <w:pPr>
        <w:jc w:val="both"/>
        <w:rPr>
          <w:rFonts w:ascii="Arial" w:eastAsiaTheme="majorEastAsia" w:hAnsi="Arial" w:cs="Arial"/>
          <w:spacing w:val="-10"/>
          <w:sz w:val="24"/>
          <w:szCs w:val="24"/>
        </w:rPr>
      </w:pPr>
    </w:p>
    <w:p w14:paraId="1B4F4FC7" w14:textId="77777777" w:rsidR="00BF7E3C" w:rsidRPr="00BF7E3C" w:rsidRDefault="00BF7E3C" w:rsidP="00BF7E3C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  <w:r w:rsidRPr="00BF7E3C">
        <w:rPr>
          <w:rFonts w:ascii="Arial" w:eastAsiaTheme="majorEastAsia" w:hAnsi="Arial" w:cs="Arial"/>
          <w:spacing w:val="-10"/>
          <w:sz w:val="24"/>
          <w:szCs w:val="24"/>
        </w:rPr>
        <w:t>Vitória da Conquista — BA, 08 de setembro de 2026.</w:t>
      </w:r>
    </w:p>
    <w:p w14:paraId="27AE0C7E" w14:textId="77777777" w:rsidR="00650D24" w:rsidRDefault="00650D24" w:rsidP="00650D24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</w:p>
    <w:p w14:paraId="6AFA8862" w14:textId="77777777" w:rsidR="00650D24" w:rsidRDefault="00650D24" w:rsidP="00650D24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</w:p>
    <w:p w14:paraId="7D3FCC5B" w14:textId="77777777" w:rsidR="00650D24" w:rsidRDefault="00650D24" w:rsidP="00650D24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</w:p>
    <w:p w14:paraId="45107DCB" w14:textId="719CD1AF" w:rsidR="00650D24" w:rsidRPr="00650D24" w:rsidRDefault="00650D24" w:rsidP="00650D24">
      <w:pPr>
        <w:spacing w:line="240" w:lineRule="auto"/>
        <w:jc w:val="center"/>
        <w:rPr>
          <w:rFonts w:ascii="Arial" w:eastAsiaTheme="majorEastAsia" w:hAnsi="Arial" w:cs="Arial"/>
          <w:b/>
          <w:bCs/>
          <w:spacing w:val="-10"/>
          <w:sz w:val="24"/>
          <w:szCs w:val="24"/>
        </w:rPr>
      </w:pPr>
      <w:r w:rsidRPr="00650D24">
        <w:rPr>
          <w:rFonts w:ascii="Arial" w:eastAsiaTheme="majorEastAsia" w:hAnsi="Arial" w:cs="Arial"/>
          <w:b/>
          <w:bCs/>
          <w:spacing w:val="-10"/>
          <w:sz w:val="24"/>
          <w:szCs w:val="24"/>
        </w:rPr>
        <w:t>_____________________________________________________</w:t>
      </w:r>
    </w:p>
    <w:p w14:paraId="1170E9DB" w14:textId="23E0DB85" w:rsidR="00650D24" w:rsidRDefault="00650D24" w:rsidP="0029460F">
      <w:pPr>
        <w:spacing w:after="0" w:line="240" w:lineRule="auto"/>
        <w:jc w:val="center"/>
        <w:rPr>
          <w:rFonts w:ascii="Arial" w:eastAsiaTheme="majorEastAsia" w:hAnsi="Arial" w:cs="Arial"/>
          <w:b/>
          <w:bCs/>
          <w:spacing w:val="-10"/>
          <w:sz w:val="24"/>
          <w:szCs w:val="24"/>
        </w:rPr>
      </w:pPr>
      <w:r w:rsidRPr="00650D24">
        <w:rPr>
          <w:rFonts w:ascii="Arial" w:eastAsiaTheme="majorEastAsia" w:hAnsi="Arial" w:cs="Arial"/>
          <w:b/>
          <w:bCs/>
          <w:spacing w:val="-10"/>
          <w:sz w:val="24"/>
          <w:szCs w:val="24"/>
        </w:rPr>
        <w:t>Antônio Paulo Pedreira Barrocas</w:t>
      </w:r>
    </w:p>
    <w:p w14:paraId="137538D7" w14:textId="5AABD9BE" w:rsidR="0029460F" w:rsidRPr="00650D24" w:rsidRDefault="0029460F" w:rsidP="0029460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eastAsiaTheme="majorEastAsia" w:hAnsi="Arial" w:cs="Arial"/>
          <w:b/>
          <w:bCs/>
          <w:spacing w:val="-10"/>
          <w:sz w:val="24"/>
          <w:szCs w:val="24"/>
        </w:rPr>
        <w:t>Presidente do Sindicato</w:t>
      </w:r>
      <w:r w:rsidR="00270B69">
        <w:rPr>
          <w:rFonts w:ascii="Arial" w:eastAsiaTheme="majorEastAsia" w:hAnsi="Arial" w:cs="Arial"/>
          <w:b/>
          <w:bCs/>
          <w:spacing w:val="-10"/>
          <w:sz w:val="24"/>
          <w:szCs w:val="24"/>
        </w:rPr>
        <w:t xml:space="preserve"> dos Bancários</w:t>
      </w:r>
      <w:r>
        <w:rPr>
          <w:rFonts w:ascii="Arial" w:eastAsiaTheme="majorEastAsia" w:hAnsi="Arial" w:cs="Arial"/>
          <w:b/>
          <w:bCs/>
          <w:spacing w:val="-10"/>
          <w:sz w:val="24"/>
          <w:szCs w:val="24"/>
        </w:rPr>
        <w:t xml:space="preserve"> de Vitória da Conquista e Região</w:t>
      </w:r>
    </w:p>
    <w:p w14:paraId="738629E6" w14:textId="77777777" w:rsidR="00C454A1" w:rsidRPr="00650D24" w:rsidRDefault="00C454A1" w:rsidP="0029460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sectPr w:rsidR="00C454A1" w:rsidRPr="00650D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DBAD0" w14:textId="77777777" w:rsidR="006629A4" w:rsidRDefault="006629A4" w:rsidP="004E0A61">
      <w:pPr>
        <w:spacing w:after="0" w:line="240" w:lineRule="auto"/>
      </w:pPr>
      <w:r>
        <w:separator/>
      </w:r>
    </w:p>
  </w:endnote>
  <w:endnote w:type="continuationSeparator" w:id="0">
    <w:p w14:paraId="42D3E101" w14:textId="77777777" w:rsidR="006629A4" w:rsidRDefault="006629A4" w:rsidP="004E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F976" w14:textId="77777777" w:rsidR="004E0A61" w:rsidRDefault="004E0A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FEB1" w14:textId="1243D424" w:rsidR="004E0A61" w:rsidRPr="00F506AA" w:rsidRDefault="00F506AA" w:rsidP="00F506AA">
    <w:pPr>
      <w:pStyle w:val="Rodap"/>
      <w:jc w:val="center"/>
      <w:rPr>
        <w:sz w:val="18"/>
        <w:szCs w:val="18"/>
      </w:rPr>
    </w:pPr>
    <w:r w:rsidRPr="00F506AA">
      <w:rPr>
        <w:sz w:val="18"/>
        <w:szCs w:val="18"/>
      </w:rPr>
      <w:t xml:space="preserve">Rua Dois de </w:t>
    </w:r>
    <w:proofErr w:type="gramStart"/>
    <w:r w:rsidRPr="00F506AA">
      <w:rPr>
        <w:sz w:val="18"/>
        <w:szCs w:val="18"/>
      </w:rPr>
      <w:t>Julho</w:t>
    </w:r>
    <w:proofErr w:type="gramEnd"/>
    <w:r w:rsidRPr="00F506AA">
      <w:rPr>
        <w:sz w:val="18"/>
        <w:szCs w:val="18"/>
      </w:rPr>
      <w:t>, 122, Centro – Vitória da Conquista – Ba. Cep.: 45.000-240 – CNPJ: 16.207.201/0001-02</w:t>
    </w:r>
  </w:p>
  <w:p w14:paraId="3A3AA088" w14:textId="76759B16" w:rsidR="00F506AA" w:rsidRPr="00F506AA" w:rsidRDefault="00F506AA" w:rsidP="00F506AA">
    <w:pPr>
      <w:pStyle w:val="Rodap"/>
      <w:jc w:val="center"/>
      <w:rPr>
        <w:sz w:val="18"/>
        <w:szCs w:val="18"/>
      </w:rPr>
    </w:pPr>
    <w:r w:rsidRPr="00F506AA">
      <w:rPr>
        <w:sz w:val="18"/>
        <w:szCs w:val="18"/>
      </w:rPr>
      <w:t xml:space="preserve">Telefone: (77) 3424-1620/3424-2062 – E-mail: </w:t>
    </w:r>
    <w:hyperlink r:id="rId1" w:history="1">
      <w:r w:rsidRPr="00F506AA">
        <w:rPr>
          <w:rStyle w:val="Hyperlink"/>
          <w:sz w:val="18"/>
          <w:szCs w:val="18"/>
        </w:rPr>
        <w:t>sindicato.seeb@gmail.com</w:t>
      </w:r>
    </w:hyperlink>
    <w:r w:rsidRPr="00F506AA">
      <w:rPr>
        <w:sz w:val="18"/>
        <w:szCs w:val="18"/>
      </w:rPr>
      <w:t xml:space="preserve"> – Site: www.bancarios.com.br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21A9" w14:textId="77777777" w:rsidR="004E0A61" w:rsidRDefault="004E0A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0C4E6" w14:textId="77777777" w:rsidR="006629A4" w:rsidRDefault="006629A4" w:rsidP="004E0A61">
      <w:pPr>
        <w:spacing w:after="0" w:line="240" w:lineRule="auto"/>
      </w:pPr>
      <w:r>
        <w:separator/>
      </w:r>
    </w:p>
  </w:footnote>
  <w:footnote w:type="continuationSeparator" w:id="0">
    <w:p w14:paraId="278F9D7A" w14:textId="77777777" w:rsidR="006629A4" w:rsidRDefault="006629A4" w:rsidP="004E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6D7E" w14:textId="77777777" w:rsidR="004E0A61" w:rsidRDefault="004E0A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053F" w14:textId="77777777" w:rsidR="004E0A61" w:rsidRDefault="004E0A6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4172" w14:textId="77777777" w:rsidR="004E0A61" w:rsidRDefault="004E0A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61"/>
    <w:rsid w:val="00020F7C"/>
    <w:rsid w:val="002237A2"/>
    <w:rsid w:val="00270B69"/>
    <w:rsid w:val="0029460F"/>
    <w:rsid w:val="002D6CA4"/>
    <w:rsid w:val="002E6BF4"/>
    <w:rsid w:val="00462C21"/>
    <w:rsid w:val="004E0A61"/>
    <w:rsid w:val="00504568"/>
    <w:rsid w:val="00507C7D"/>
    <w:rsid w:val="005451D0"/>
    <w:rsid w:val="005A4A71"/>
    <w:rsid w:val="005C0B74"/>
    <w:rsid w:val="00610B3B"/>
    <w:rsid w:val="00650D24"/>
    <w:rsid w:val="006629A4"/>
    <w:rsid w:val="00723828"/>
    <w:rsid w:val="008058AD"/>
    <w:rsid w:val="00923D14"/>
    <w:rsid w:val="00A7078C"/>
    <w:rsid w:val="00AA44FB"/>
    <w:rsid w:val="00AC6AA3"/>
    <w:rsid w:val="00BE349D"/>
    <w:rsid w:val="00BF7E3C"/>
    <w:rsid w:val="00C454A1"/>
    <w:rsid w:val="00CA65F4"/>
    <w:rsid w:val="00D36C38"/>
    <w:rsid w:val="00E579A1"/>
    <w:rsid w:val="00F1396E"/>
    <w:rsid w:val="00F5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5AD8"/>
  <w15:chartTrackingRefBased/>
  <w15:docId w15:val="{26C5FFAA-E574-40B4-A5C7-C5E4E8B1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0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E0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0A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0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0A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0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0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0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0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0A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4E0A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0A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0A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0A6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0A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0A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0A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0A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0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0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0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0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0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0A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0A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0A6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0A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0A6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0A6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E0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0A61"/>
  </w:style>
  <w:style w:type="paragraph" w:styleId="Rodap">
    <w:name w:val="footer"/>
    <w:basedOn w:val="Normal"/>
    <w:link w:val="RodapChar"/>
    <w:uiPriority w:val="99"/>
    <w:unhideWhenUsed/>
    <w:rsid w:val="004E0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0A61"/>
  </w:style>
  <w:style w:type="character" w:styleId="Hyperlink">
    <w:name w:val="Hyperlink"/>
    <w:basedOn w:val="Fontepargpadro"/>
    <w:uiPriority w:val="99"/>
    <w:unhideWhenUsed/>
    <w:rsid w:val="00F506A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50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indicato.seeb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SEEB</dc:creator>
  <cp:keywords/>
  <dc:description/>
  <cp:lastModifiedBy>User</cp:lastModifiedBy>
  <cp:revision>4</cp:revision>
  <cp:lastPrinted>2026-09-08T14:42:00Z</cp:lastPrinted>
  <dcterms:created xsi:type="dcterms:W3CDTF">2026-09-08T15:34:00Z</dcterms:created>
  <dcterms:modified xsi:type="dcterms:W3CDTF">2026-09-09T13:23:00Z</dcterms:modified>
</cp:coreProperties>
</file>